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998" w:tblpY="466"/>
        <w:tblOverlap w:val="never"/>
        <w:tblW w:w="6624" w:type="dxa"/>
        <w:tblLayout w:type="fixed"/>
        <w:tblLook w:val="01E0"/>
      </w:tblPr>
      <w:tblGrid>
        <w:gridCol w:w="6624"/>
      </w:tblGrid>
      <w:tr w:rsidR="00512148" w:rsidRPr="007F7CF3" w:rsidTr="00C65AE3">
        <w:trPr>
          <w:trHeight w:val="672"/>
        </w:trPr>
        <w:tc>
          <w:tcPr>
            <w:tcW w:w="4452" w:type="dxa"/>
          </w:tcPr>
          <w:p w:rsidR="00512148" w:rsidRPr="00575D92" w:rsidRDefault="00512148" w:rsidP="00512148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75D92">
              <w:rPr>
                <w:b/>
                <w:sz w:val="28"/>
                <w:szCs w:val="28"/>
              </w:rPr>
              <w:t>ОДО «ПРЕССБОЛ-ТУР»</w:t>
            </w:r>
          </w:p>
          <w:p w:rsidR="00512148" w:rsidRPr="00B95368" w:rsidRDefault="00512148" w:rsidP="0051214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95368">
              <w:rPr>
                <w:b/>
                <w:sz w:val="18"/>
                <w:szCs w:val="18"/>
              </w:rPr>
              <w:t xml:space="preserve">Республика Беларусь, </w:t>
            </w:r>
            <w:proofErr w:type="gramStart"/>
            <w:r w:rsidRPr="00B95368">
              <w:rPr>
                <w:b/>
                <w:sz w:val="18"/>
                <w:szCs w:val="18"/>
              </w:rPr>
              <w:t>г</w:t>
            </w:r>
            <w:proofErr w:type="gramEnd"/>
            <w:r w:rsidRPr="00B95368">
              <w:rPr>
                <w:b/>
                <w:sz w:val="18"/>
                <w:szCs w:val="18"/>
              </w:rPr>
              <w:t>. Минск, пер.Тучинский 2-</w:t>
            </w:r>
            <w:r w:rsidR="00575D92">
              <w:rPr>
                <w:b/>
                <w:sz w:val="18"/>
                <w:szCs w:val="18"/>
              </w:rPr>
              <w:t>35</w:t>
            </w:r>
            <w:r w:rsidR="009D4336">
              <w:rPr>
                <w:b/>
                <w:sz w:val="18"/>
                <w:szCs w:val="18"/>
              </w:rPr>
              <w:t>а</w:t>
            </w:r>
          </w:p>
          <w:p w:rsidR="00512148" w:rsidRPr="00B95368" w:rsidRDefault="00512148" w:rsidP="0051214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95368">
              <w:rPr>
                <w:b/>
                <w:sz w:val="18"/>
                <w:szCs w:val="18"/>
              </w:rPr>
              <w:t>+375 17</w:t>
            </w:r>
            <w:r w:rsidRPr="00B95368">
              <w:rPr>
                <w:b/>
                <w:sz w:val="18"/>
                <w:szCs w:val="18"/>
                <w:lang w:val="en-US"/>
              </w:rPr>
              <w:t> </w:t>
            </w:r>
            <w:r w:rsidRPr="00B95368">
              <w:rPr>
                <w:b/>
                <w:sz w:val="18"/>
                <w:szCs w:val="18"/>
              </w:rPr>
              <w:t xml:space="preserve">275 55 22(28) , +375 </w:t>
            </w:r>
            <w:r w:rsidR="00575D92">
              <w:rPr>
                <w:b/>
                <w:sz w:val="18"/>
                <w:szCs w:val="18"/>
              </w:rPr>
              <w:t>29 605 48 46</w:t>
            </w:r>
            <w:r w:rsidRPr="00B95368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Pr="00B95368">
                <w:rPr>
                  <w:rStyle w:val="af"/>
                  <w:b/>
                  <w:sz w:val="18"/>
                  <w:szCs w:val="18"/>
                  <w:lang w:val="en-US"/>
                </w:rPr>
                <w:t>pressbaltur</w:t>
              </w:r>
              <w:r w:rsidRPr="00B95368">
                <w:rPr>
                  <w:rStyle w:val="af"/>
                  <w:b/>
                  <w:sz w:val="18"/>
                  <w:szCs w:val="18"/>
                </w:rPr>
                <w:t>@</w:t>
              </w:r>
              <w:r w:rsidRPr="00B95368">
                <w:rPr>
                  <w:rStyle w:val="af"/>
                  <w:b/>
                  <w:sz w:val="18"/>
                  <w:szCs w:val="18"/>
                  <w:lang w:val="en-US"/>
                </w:rPr>
                <w:t>gmail</w:t>
              </w:r>
              <w:r w:rsidRPr="00B95368">
                <w:rPr>
                  <w:rStyle w:val="af"/>
                  <w:b/>
                  <w:sz w:val="18"/>
                  <w:szCs w:val="18"/>
                </w:rPr>
                <w:t>.</w:t>
              </w:r>
              <w:r w:rsidRPr="00B95368">
                <w:rPr>
                  <w:rStyle w:val="af"/>
                  <w:b/>
                  <w:sz w:val="18"/>
                  <w:szCs w:val="18"/>
                  <w:lang w:val="en-US"/>
                </w:rPr>
                <w:t>com</w:t>
              </w:r>
            </w:hyperlink>
          </w:p>
          <w:p w:rsidR="00512148" w:rsidRPr="00B95368" w:rsidRDefault="00512148" w:rsidP="0051214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95368">
              <w:rPr>
                <w:b/>
                <w:sz w:val="18"/>
                <w:szCs w:val="18"/>
              </w:rPr>
              <w:t>р/</w:t>
            </w:r>
            <w:r w:rsidRPr="00B95368">
              <w:rPr>
                <w:b/>
                <w:sz w:val="18"/>
                <w:szCs w:val="18"/>
                <w:lang w:val="en-US"/>
              </w:rPr>
              <w:t>c</w:t>
            </w:r>
            <w:r w:rsidRPr="00B95368">
              <w:rPr>
                <w:b/>
                <w:sz w:val="18"/>
                <w:szCs w:val="18"/>
              </w:rPr>
              <w:t xml:space="preserve"> </w:t>
            </w:r>
            <w:r w:rsidRPr="00B95368">
              <w:rPr>
                <w:b/>
                <w:sz w:val="18"/>
                <w:szCs w:val="18"/>
                <w:lang w:val="en-US"/>
              </w:rPr>
              <w:t>BY</w:t>
            </w:r>
            <w:r w:rsidRPr="00B95368">
              <w:rPr>
                <w:b/>
                <w:sz w:val="18"/>
                <w:szCs w:val="18"/>
              </w:rPr>
              <w:t xml:space="preserve">43 </w:t>
            </w:r>
            <w:r w:rsidRPr="00B95368">
              <w:rPr>
                <w:b/>
                <w:sz w:val="18"/>
                <w:szCs w:val="18"/>
                <w:lang w:val="en-US"/>
              </w:rPr>
              <w:t>BPSB</w:t>
            </w:r>
            <w:r w:rsidRPr="00B95368">
              <w:rPr>
                <w:b/>
                <w:sz w:val="18"/>
                <w:szCs w:val="18"/>
              </w:rPr>
              <w:t xml:space="preserve"> 3012 1056 9801 4933 0000 Региональная Дирекция №700</w:t>
            </w:r>
          </w:p>
          <w:p w:rsidR="00512148" w:rsidRPr="00B95368" w:rsidRDefault="00512148" w:rsidP="0051214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95368">
              <w:rPr>
                <w:b/>
                <w:sz w:val="18"/>
                <w:szCs w:val="18"/>
              </w:rPr>
              <w:t>ОАО</w:t>
            </w:r>
            <w:proofErr w:type="gramStart"/>
            <w:r w:rsidRPr="00B95368">
              <w:rPr>
                <w:b/>
                <w:sz w:val="18"/>
                <w:szCs w:val="18"/>
              </w:rPr>
              <w:t>”Б</w:t>
            </w:r>
            <w:proofErr w:type="gramEnd"/>
            <w:r w:rsidRPr="00B95368">
              <w:rPr>
                <w:b/>
                <w:sz w:val="18"/>
                <w:szCs w:val="18"/>
              </w:rPr>
              <w:t>ПС Сбербанк ”, г. Минск , пр-т Машерова ,80</w:t>
            </w:r>
          </w:p>
          <w:p w:rsidR="00512148" w:rsidRPr="007F7CF3" w:rsidRDefault="00512148" w:rsidP="0051214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95368">
              <w:rPr>
                <w:b/>
                <w:sz w:val="18"/>
                <w:szCs w:val="18"/>
              </w:rPr>
              <w:t>БИК BPSBBY2X, УНП 100990681, ОКПО 3737139</w:t>
            </w:r>
          </w:p>
        </w:tc>
      </w:tr>
    </w:tbl>
    <w:p w:rsidR="00512148" w:rsidRDefault="00512148" w:rsidP="004E3722">
      <w:pPr>
        <w:rPr>
          <w:b/>
          <w:sz w:val="52"/>
          <w:szCs w:val="52"/>
        </w:rPr>
      </w:pPr>
    </w:p>
    <w:p w:rsidR="00CB3C5D" w:rsidRDefault="00695EF8" w:rsidP="00CB3C5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-63pt;margin-top:99pt;width:18pt;height:18pt;z-index:251664384" fillcolor="#c9f" strokecolor="#c9f"/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 id="_x0000_s1030" type="#_x0000_t12" style="position:absolute;left:0;text-align:left;margin-left:-36pt;margin-top:81pt;width:18pt;height:18pt;z-index:251665408" fillcolor="#c9f" strokecolor="#c9f"/>
        </w:pict>
      </w:r>
      <w:r w:rsidRPr="00695EF8"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«НОВОГОДНИЙ КАЛЕЙДОСКОП: ЛЬВОВ-ИВАНО-ФРАНКОВСК-ЯРЕМЧЕ-БУКОВЕЛЬ"/>
          </v:shape>
        </w:pict>
      </w:r>
      <w:r w:rsidRPr="00695EF8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8" type="#_x0000_t12" style="position:absolute;left:0;text-align:left;margin-left:0;margin-top:7.25pt;width:9pt;height:9pt;z-index:251663360;mso-position-horizontal-relative:text;mso-position-vertical-relative:text" fillcolor="#9cf" strokecolor="#c9f"/>
        </w:pict>
      </w:r>
    </w:p>
    <w:p w:rsidR="0026696A" w:rsidRPr="00CC607E" w:rsidRDefault="00512148" w:rsidP="004105E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29.12.201</w:t>
      </w:r>
      <w:r w:rsidR="00575D9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-02</w:t>
      </w:r>
      <w:r w:rsidRPr="007A78DC">
        <w:rPr>
          <w:b/>
          <w:sz w:val="32"/>
          <w:szCs w:val="32"/>
        </w:rPr>
        <w:t>.01.20</w:t>
      </w:r>
      <w:r w:rsidR="00575D92">
        <w:rPr>
          <w:b/>
          <w:sz w:val="32"/>
          <w:szCs w:val="32"/>
        </w:rPr>
        <w:t>20</w:t>
      </w:r>
      <w:r w:rsidR="007721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(3 дня/2 ночи</w:t>
      </w:r>
      <w:r w:rsidR="00CC607E">
        <w:rPr>
          <w:b/>
          <w:sz w:val="32"/>
          <w:szCs w:val="32"/>
        </w:rPr>
        <w:t>)</w:t>
      </w:r>
    </w:p>
    <w:tbl>
      <w:tblPr>
        <w:tblStyle w:val="a3"/>
        <w:tblW w:w="11307" w:type="dxa"/>
        <w:tblLook w:val="04A0"/>
      </w:tblPr>
      <w:tblGrid>
        <w:gridCol w:w="817"/>
        <w:gridCol w:w="10490"/>
      </w:tblGrid>
      <w:tr w:rsidR="00310540" w:rsidTr="000D60AE">
        <w:tc>
          <w:tcPr>
            <w:tcW w:w="817" w:type="dxa"/>
          </w:tcPr>
          <w:p w:rsidR="00310540" w:rsidRPr="00512148" w:rsidRDefault="001D35E6" w:rsidP="00D8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10490" w:type="dxa"/>
          </w:tcPr>
          <w:p w:rsidR="000D62A6" w:rsidRPr="00512148" w:rsidRDefault="005947E5" w:rsidP="004A23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Отправление из Минска 15</w:t>
            </w:r>
            <w:r w:rsidR="004058A2"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310540" w:rsidTr="000D60AE">
        <w:tc>
          <w:tcPr>
            <w:tcW w:w="817" w:type="dxa"/>
          </w:tcPr>
          <w:p w:rsidR="00310540" w:rsidRPr="00512148" w:rsidRDefault="001D35E6" w:rsidP="00D8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0490" w:type="dxa"/>
          </w:tcPr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Прибытие во Львов. Завтрак </w:t>
            </w:r>
            <w:r w:rsidR="004A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кафе «Пузата хата» </w:t>
            </w: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 желанию за доп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лату </w:t>
            </w:r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Пешеходная экскурсия «Легенды города Львова».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 пройдете местами, где 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побывали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чуть ли не все короли Польши и императоры Австрии.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Львове выступал маэстро </w:t>
            </w:r>
            <w:r w:rsidRPr="004A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Паганини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Здесь бывали граф </w:t>
            </w:r>
            <w:proofErr w:type="spellStart"/>
            <w:r w:rsidRPr="004A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Калиостро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Джакомо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Казанова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Экскурсия начнется с Площади Рынок, которая внесена в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писок Всемирного наследия ЮНЕСКО,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далее вы осмотрите ансамбль Успенской церкви, колокольню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Корнякта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Доминиканский собор, Латинскую кафедру с часовней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Боимов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усыпальницей богатых мещан, старинный армянский квартал и Армянский собор. Программа продолж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тся прогулкой по проспекту Свободы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осмотром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других архитектурных </w:t>
            </w:r>
            <w:r w:rsidR="004A2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объектов и гастрономических заведений города (шоколадной и карамельной фабрик, пряничной мастерской, кофейной шахты, музея пива</w:t>
            </w:r>
            <w:r w:rsidR="00E050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0503D" w:rsidRPr="00E0503D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50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Свободное время.</w:t>
            </w:r>
            <w:r w:rsidR="009236E4" w:rsidRPr="00E050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503D" w:rsidRPr="0055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Посещение Новогодней ярмарки</w:t>
            </w:r>
            <w:r w:rsidR="00E0503D" w:rsidRPr="00E050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10540" w:rsidRPr="00512148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Переезд в Ивано-Франковск.  Размещение в отеле. Ночлег.</w:t>
            </w:r>
          </w:p>
        </w:tc>
      </w:tr>
      <w:tr w:rsidR="00310540" w:rsidTr="000D60AE">
        <w:tc>
          <w:tcPr>
            <w:tcW w:w="817" w:type="dxa"/>
          </w:tcPr>
          <w:p w:rsidR="00310540" w:rsidRPr="00512148" w:rsidRDefault="00310540" w:rsidP="00962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490" w:type="dxa"/>
          </w:tcPr>
          <w:p w:rsidR="00551C47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Завтрак. Пешеходная экскурсия по Ивано-Франковску «Улицами старого города»,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ходе экскурсии Вы познакомитесь с живописным городом, расположенным в междуречье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Быстрицы-Надворнянской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Быстрицы-Солотвинской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Вечевой майдан; Государственный художественный музей (в музее представлено собрание произведений классиков западно-украинского искусства); Кафедральный собор Святого Воскресения Христова с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провизантийским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интерьером, над росписями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которого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трудились художники Ю. Макаревич, А. М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настырский, М. Сосенко; площадь А.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Шептицкого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площадь Рынок с городской Ратушей; Армянская церковь - образ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ец архитектуры позднего барокко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...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Ивано-Франко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вск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ивлекателен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только своими достопримечательностями, но и особой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местечковой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атмосферой. Прочувствовать её можно, сидя в уютной кофейне,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где </w:t>
            </w:r>
            <w:proofErr w:type="spellStart"/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бариста</w:t>
            </w:r>
            <w:proofErr w:type="spellEnd"/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выписывает узоры в ваших кофейных чашках,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слушая своеобразный украинский говор и наслаждаясь колоритной музыкой. Пройтись узенькими, витиеватыми улочками 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множеством красивых фонарных столбов, обнаружить и детально рассмотреть какой-нибудь причудливый старинный барельеф на доме, зайти в одну из многочисленных книжных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или сувенирных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лавчонок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вот за чем нужно ехать в Ивано-Франковск.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Запоминается этот город западно-украинским гостеприимством, романтическим духом и очаровательной атмосферой умиротворения и свободы…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Свободное время.</w:t>
            </w:r>
            <w:r w:rsidR="00CC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</w:t>
            </w:r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посетить </w:t>
            </w:r>
            <w:r w:rsidR="0055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Яремче</w:t>
            </w:r>
            <w:proofErr w:type="spellEnd"/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(доп</w:t>
            </w:r>
            <w:r w:rsidR="00512148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5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2148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1D35E6"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лата, </w:t>
            </w: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группе 2</w:t>
            </w:r>
            <w:r w:rsidR="0055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человек). 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Яремче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популярный туристический центр, расположенный на берегу реки Прут. Прогулка по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Яремче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водопад «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Пробий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над которым Вы пройдете по мосту высотой 20 метров к рынку гуцульских сувениров. Свободное время для покупки сувениров: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вышиванок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национальных головных уборов, поясов, уникальных деревянных шкатулок, богато украшенных резьбой, хорошим подарком друзьям станет тканый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лижнык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натуральной овечьей шерсти или теплые домашние тапочки из того же материала, все изделия изготавливаются вручную по старинным технологиям и из натуральных материалов!</w:t>
            </w:r>
          </w:p>
          <w:p w:rsidR="004058A2" w:rsidRPr="003936E4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Возвращение в отель. </w:t>
            </w:r>
            <w:r w:rsidR="00CC607E" w:rsidRPr="003936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Подготовка к встрече Нового 20</w:t>
            </w:r>
            <w:r w:rsidR="0036485E" w:rsidRPr="003936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  <w:r w:rsidRPr="003936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года.</w:t>
            </w:r>
          </w:p>
          <w:p w:rsidR="00310540" w:rsidRPr="00512148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Праздничный новогодний банкет (по желанию за дополнительную плату): богатое новогоднее меню, веселье, шутки, смех до утра, танцы 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упаду. Ночлег.</w:t>
            </w:r>
          </w:p>
        </w:tc>
      </w:tr>
      <w:tr w:rsidR="00310540" w:rsidTr="000D60AE">
        <w:tc>
          <w:tcPr>
            <w:tcW w:w="817" w:type="dxa"/>
          </w:tcPr>
          <w:p w:rsidR="00310540" w:rsidRPr="00512148" w:rsidRDefault="001D35E6" w:rsidP="00D04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10490" w:type="dxa"/>
          </w:tcPr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Завтрак. Отъезд в 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Буковель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целый день!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уристический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омплекс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Буковель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- самый известный горнолыжный комплекс Прикарпатья. </w:t>
            </w:r>
          </w:p>
          <w:p w:rsidR="000D60AE" w:rsidRDefault="004058A2" w:rsidP="000D60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Разнообразие трасс, а также инфраструктура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Буковеля</w:t>
            </w:r>
            <w:proofErr w:type="spellEnd"/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сравнимы</w:t>
            </w:r>
            <w:proofErr w:type="gram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 многими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известными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европейскими курортами. Катание на лыжах, санках, сноубордах, </w:t>
            </w:r>
            <w:proofErr w:type="spellStart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сноутюбингах</w:t>
            </w:r>
            <w:proofErr w:type="spellEnd"/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сне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говых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мотоциклах. Даже если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не катаетесь на лыжах, купите билет на подъемник. Панорама заснеженных Карпат, которая откроется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 вами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просто не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может оставить </w:t>
            </w:r>
            <w:r w:rsidR="00551C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равнодушным</w:t>
            </w:r>
            <w:r w:rsidR="000D6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никого!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тех, кто только начинает знакомство с горными лыжами или сноубордом, есть отличные трассы, где у </w:t>
            </w:r>
            <w:r w:rsidR="000D6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ас будет хорошая возможность научиться лыжному пилотажу - прекрасное место для старта. Для желающих </w:t>
            </w:r>
            <w:r w:rsidR="000D6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шашлыки, </w:t>
            </w:r>
            <w:r w:rsidR="000D6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наливки. Глинтвейн и всевозможные карпатские гастрономические изыски.</w:t>
            </w: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10540" w:rsidRPr="00512148" w:rsidRDefault="004058A2" w:rsidP="000D60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Вечером отъезд домой. Пересечение украинско-белорусской границы.</w:t>
            </w:r>
          </w:p>
        </w:tc>
      </w:tr>
      <w:tr w:rsidR="004058A2" w:rsidTr="000D60AE">
        <w:tc>
          <w:tcPr>
            <w:tcW w:w="817" w:type="dxa"/>
          </w:tcPr>
          <w:p w:rsidR="004058A2" w:rsidRPr="00512148" w:rsidRDefault="003B61DE" w:rsidP="00D04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02.01.</w:t>
            </w:r>
          </w:p>
        </w:tc>
        <w:tc>
          <w:tcPr>
            <w:tcW w:w="10490" w:type="dxa"/>
          </w:tcPr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2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Прибытие в Минск </w:t>
            </w:r>
            <w:r w:rsidR="00F30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мере прохождения границы</w:t>
            </w:r>
          </w:p>
          <w:p w:rsidR="004058A2" w:rsidRPr="00512148" w:rsidRDefault="004058A2" w:rsidP="004058A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7A8C" w:rsidRPr="00D46158" w:rsidRDefault="00813DCF" w:rsidP="006C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D0F17">
        <w:rPr>
          <w:rFonts w:ascii="Times New Roman" w:hAnsi="Times New Roman"/>
          <w:b/>
          <w:sz w:val="28"/>
          <w:szCs w:val="28"/>
        </w:rPr>
        <w:t>1</w:t>
      </w:r>
      <w:r w:rsidR="00D46C29">
        <w:rPr>
          <w:rFonts w:ascii="Times New Roman" w:hAnsi="Times New Roman"/>
          <w:b/>
          <w:sz w:val="28"/>
          <w:szCs w:val="28"/>
        </w:rPr>
        <w:t>25</w:t>
      </w:r>
      <w:r w:rsidR="004A32AA">
        <w:rPr>
          <w:rFonts w:ascii="Times New Roman" w:hAnsi="Times New Roman"/>
          <w:b/>
          <w:sz w:val="28"/>
          <w:szCs w:val="28"/>
        </w:rPr>
        <w:t xml:space="preserve"> </w:t>
      </w:r>
      <w:r w:rsidR="006C7A8C" w:rsidRPr="00D46158">
        <w:rPr>
          <w:rFonts w:ascii="Times New Roman" w:hAnsi="Times New Roman"/>
          <w:b/>
          <w:sz w:val="28"/>
          <w:szCs w:val="28"/>
        </w:rPr>
        <w:t>у.е.+</w:t>
      </w:r>
      <w:r w:rsidR="00D46C29">
        <w:rPr>
          <w:rFonts w:ascii="Times New Roman" w:hAnsi="Times New Roman"/>
          <w:b/>
          <w:sz w:val="28"/>
          <w:szCs w:val="28"/>
        </w:rPr>
        <w:t>10</w:t>
      </w:r>
      <w:r w:rsidR="004A32AA">
        <w:rPr>
          <w:rFonts w:ascii="Times New Roman" w:hAnsi="Times New Roman"/>
          <w:b/>
          <w:sz w:val="28"/>
          <w:szCs w:val="28"/>
        </w:rPr>
        <w:t>0</w:t>
      </w:r>
      <w:r w:rsidR="006C7A8C" w:rsidRPr="00D46158">
        <w:rPr>
          <w:rFonts w:ascii="Times New Roman" w:hAnsi="Times New Roman"/>
          <w:b/>
          <w:sz w:val="28"/>
          <w:szCs w:val="28"/>
        </w:rPr>
        <w:t xml:space="preserve"> </w:t>
      </w:r>
      <w:r w:rsidR="00156435">
        <w:rPr>
          <w:rFonts w:ascii="Times New Roman" w:hAnsi="Times New Roman"/>
          <w:b/>
          <w:sz w:val="28"/>
          <w:szCs w:val="28"/>
        </w:rPr>
        <w:t>руб.</w:t>
      </w:r>
    </w:p>
    <w:tbl>
      <w:tblPr>
        <w:tblpPr w:leftFromText="180" w:rightFromText="180" w:vertAnchor="text" w:horzAnchor="margin" w:tblpXSpec="center" w:tblpY="108"/>
        <w:tblW w:w="10740" w:type="dxa"/>
        <w:tblLook w:val="01E0"/>
      </w:tblPr>
      <w:tblGrid>
        <w:gridCol w:w="4928"/>
        <w:gridCol w:w="5812"/>
      </w:tblGrid>
      <w:tr w:rsidR="000D60AE" w:rsidRPr="00544CC0" w:rsidTr="000D60AE">
        <w:trPr>
          <w:trHeight w:val="1614"/>
        </w:trPr>
        <w:tc>
          <w:tcPr>
            <w:tcW w:w="4928" w:type="dxa"/>
            <w:tcBorders>
              <w:right w:val="single" w:sz="4" w:space="0" w:color="auto"/>
            </w:tcBorders>
          </w:tcPr>
          <w:p w:rsidR="000D60AE" w:rsidRPr="00544CC0" w:rsidRDefault="000D60AE" w:rsidP="000D6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C0">
              <w:rPr>
                <w:rFonts w:ascii="Times New Roman" w:hAnsi="Times New Roman"/>
                <w:b/>
                <w:sz w:val="18"/>
                <w:szCs w:val="18"/>
              </w:rPr>
              <w:t>В стоимость входит:</w:t>
            </w:r>
          </w:p>
          <w:p w:rsidR="000D60AE" w:rsidRDefault="000D60AE" w:rsidP="000D6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AE" w:rsidRPr="00F30226" w:rsidRDefault="000D60AE" w:rsidP="000D6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226">
              <w:rPr>
                <w:rFonts w:ascii="Times New Roman" w:hAnsi="Times New Roman" w:cs="Times New Roman"/>
                <w:sz w:val="18"/>
                <w:szCs w:val="18"/>
              </w:rPr>
              <w:t>Проезд комфортабельным автобусом;</w:t>
            </w:r>
          </w:p>
          <w:p w:rsidR="000D60AE" w:rsidRPr="00F30226" w:rsidRDefault="000D60AE" w:rsidP="000D6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226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Проживание в гостинице </w:t>
            </w:r>
            <w:proofErr w:type="spellStart"/>
            <w:r w:rsidRPr="00F30226">
              <w:rPr>
                <w:rFonts w:ascii="Times New Roman" w:hAnsi="Times New Roman" w:cs="Times New Roman"/>
                <w:sz w:val="18"/>
                <w:szCs w:val="18"/>
              </w:rPr>
              <w:t>Надия</w:t>
            </w:r>
            <w:proofErr w:type="spellEnd"/>
            <w:r w:rsidRPr="00F30226">
              <w:rPr>
                <w:rFonts w:ascii="Times New Roman" w:hAnsi="Times New Roman" w:cs="Times New Roman"/>
                <w:sz w:val="18"/>
                <w:szCs w:val="18"/>
              </w:rPr>
              <w:t xml:space="preserve"> 3*</w:t>
            </w:r>
          </w:p>
          <w:p w:rsidR="000D60AE" w:rsidRPr="00813DCF" w:rsidRDefault="000D60AE" w:rsidP="000D6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226">
              <w:rPr>
                <w:rFonts w:ascii="Times New Roman" w:hAnsi="Times New Roman" w:cs="Times New Roman"/>
                <w:sz w:val="18"/>
                <w:szCs w:val="18"/>
              </w:rPr>
              <w:t xml:space="preserve">Питание 2 завтрака </w:t>
            </w:r>
            <w:r w:rsidRPr="007E03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шведский стол)</w:t>
            </w:r>
          </w:p>
          <w:p w:rsidR="000D60AE" w:rsidRDefault="000D60AE" w:rsidP="000D60AE">
            <w:pPr>
              <w:pStyle w:val="ad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0226">
              <w:rPr>
                <w:rFonts w:ascii="Times New Roman" w:hAnsi="Times New Roman"/>
                <w:b w:val="0"/>
                <w:sz w:val="18"/>
                <w:szCs w:val="18"/>
              </w:rPr>
              <w:t>Экскурсионное обслуживание</w:t>
            </w:r>
          </w:p>
          <w:p w:rsidR="000D60AE" w:rsidRPr="00F30226" w:rsidRDefault="000D60AE" w:rsidP="000D60AE">
            <w:pPr>
              <w:pStyle w:val="ad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обзорные экскурсии по Львову и Ивано-Франковску</w:t>
            </w:r>
          </w:p>
          <w:p w:rsidR="000D60AE" w:rsidRPr="00544CC0" w:rsidRDefault="000D60AE" w:rsidP="000D6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226">
              <w:rPr>
                <w:rFonts w:ascii="Times New Roman" w:hAnsi="Times New Roman" w:cs="Times New Roman"/>
                <w:sz w:val="18"/>
                <w:szCs w:val="18"/>
              </w:rPr>
              <w:t>Услуги сопровождающего.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0D60AE" w:rsidRDefault="000D60AE" w:rsidP="000D6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C0">
              <w:rPr>
                <w:rFonts w:ascii="Times New Roman" w:hAnsi="Times New Roman"/>
                <w:b/>
                <w:sz w:val="18"/>
                <w:szCs w:val="18"/>
              </w:rPr>
              <w:t>Дополнительно оплачивается:</w:t>
            </w:r>
          </w:p>
          <w:p w:rsidR="000D60AE" w:rsidRDefault="000D60AE" w:rsidP="000D6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60AE" w:rsidRDefault="000D60AE" w:rsidP="000D6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-медицинская с</w:t>
            </w:r>
            <w:r w:rsidRPr="0031546B">
              <w:rPr>
                <w:rFonts w:ascii="Times New Roman" w:hAnsi="Times New Roman"/>
                <w:sz w:val="18"/>
                <w:szCs w:val="18"/>
              </w:rPr>
              <w:t xml:space="preserve">траховка </w:t>
            </w:r>
            <w:r w:rsidR="000F29A2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="000F29A2">
              <w:rPr>
                <w:rFonts w:ascii="Times New Roman" w:hAnsi="Times New Roman"/>
                <w:sz w:val="18"/>
                <w:szCs w:val="18"/>
              </w:rPr>
              <w:t>у.е</w:t>
            </w:r>
            <w:proofErr w:type="spellEnd"/>
            <w:proofErr w:type="gramStart"/>
            <w:r w:rsidR="000F29A2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31546B">
              <w:rPr>
                <w:rFonts w:ascii="Times New Roman" w:hAnsi="Times New Roman"/>
                <w:sz w:val="18"/>
                <w:szCs w:val="18"/>
              </w:rPr>
              <w:t>по желанию)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15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29A2">
              <w:rPr>
                <w:rFonts w:ascii="Times New Roman" w:hAnsi="Times New Roman"/>
                <w:sz w:val="18"/>
                <w:szCs w:val="18"/>
              </w:rPr>
              <w:t xml:space="preserve">горнолыжная 6 </w:t>
            </w:r>
            <w:proofErr w:type="spellStart"/>
            <w:r w:rsidR="000F29A2">
              <w:rPr>
                <w:rFonts w:ascii="Times New Roman" w:hAnsi="Times New Roman"/>
                <w:sz w:val="18"/>
                <w:szCs w:val="18"/>
              </w:rPr>
              <w:t>у.е</w:t>
            </w:r>
            <w:proofErr w:type="spellEnd"/>
            <w:r w:rsidR="000F29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60AE" w:rsidRPr="006C7A8C" w:rsidRDefault="000D60AE" w:rsidP="000D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6C7A8C">
              <w:rPr>
                <w:rFonts w:ascii="Times New Roman" w:hAnsi="Times New Roman"/>
                <w:sz w:val="20"/>
                <w:szCs w:val="20"/>
              </w:rPr>
              <w:t xml:space="preserve">поездка в </w:t>
            </w:r>
            <w:proofErr w:type="spellStart"/>
            <w:r w:rsidRPr="006C7A8C">
              <w:rPr>
                <w:rFonts w:ascii="Times New Roman" w:hAnsi="Times New Roman"/>
                <w:sz w:val="20"/>
                <w:szCs w:val="20"/>
              </w:rPr>
              <w:t>Яремче</w:t>
            </w:r>
            <w:proofErr w:type="spellEnd"/>
            <w:r w:rsidRPr="006C7A8C"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  <w:proofErr w:type="spellStart"/>
            <w:r w:rsidRPr="006C7A8C">
              <w:rPr>
                <w:rFonts w:ascii="Times New Roman" w:hAnsi="Times New Roman"/>
                <w:sz w:val="20"/>
                <w:szCs w:val="20"/>
              </w:rPr>
              <w:t>у.е</w:t>
            </w:r>
            <w:proofErr w:type="spellEnd"/>
            <w:proofErr w:type="gramStart"/>
            <w:r w:rsidRPr="006C7A8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C7A8C">
              <w:rPr>
                <w:rFonts w:ascii="Times New Roman" w:hAnsi="Times New Roman"/>
                <w:sz w:val="20"/>
                <w:szCs w:val="20"/>
              </w:rPr>
              <w:t>по желанию, от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C7A8C">
              <w:rPr>
                <w:rFonts w:ascii="Times New Roman" w:hAnsi="Times New Roman"/>
                <w:sz w:val="20"/>
                <w:szCs w:val="20"/>
              </w:rPr>
              <w:t xml:space="preserve"> чел)</w:t>
            </w:r>
          </w:p>
          <w:p w:rsidR="000D60AE" w:rsidRDefault="00DD0F17" w:rsidP="000D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-Новогодний банкет 80</w:t>
            </w:r>
            <w:r w:rsidR="000D60AE" w:rsidRPr="006C7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0AE" w:rsidRPr="006C7A8C">
              <w:rPr>
                <w:rFonts w:ascii="Times New Roman" w:hAnsi="Times New Roman"/>
                <w:sz w:val="20"/>
                <w:szCs w:val="20"/>
              </w:rPr>
              <w:t>у.е</w:t>
            </w:r>
            <w:proofErr w:type="spellEnd"/>
            <w:proofErr w:type="gramStart"/>
            <w:r w:rsidR="000D60AE" w:rsidRPr="006C7A8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="000D60AE" w:rsidRPr="006C7A8C">
              <w:rPr>
                <w:rFonts w:ascii="Times New Roman" w:hAnsi="Times New Roman"/>
                <w:sz w:val="20"/>
                <w:szCs w:val="20"/>
              </w:rPr>
              <w:t>по желанию)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 «ЦИРК»</w:t>
            </w:r>
          </w:p>
          <w:p w:rsidR="000D60AE" w:rsidRPr="006C7A8C" w:rsidRDefault="000D60AE" w:rsidP="000D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-горнолыжное снаряжение, подъемники</w:t>
            </w:r>
          </w:p>
          <w:p w:rsidR="000D60AE" w:rsidRPr="00F96AFD" w:rsidRDefault="000D60AE" w:rsidP="000D6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0AE" w:rsidRDefault="000D60AE" w:rsidP="000D6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0D60AE" w:rsidRPr="00544CC0" w:rsidRDefault="000D60AE" w:rsidP="000D6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385F2B" w:rsidRDefault="00695EF8" w:rsidP="000D60AE">
      <w:pPr>
        <w:spacing w:after="0" w:line="240" w:lineRule="auto"/>
        <w:rPr>
          <w:b/>
          <w:sz w:val="28"/>
          <w:szCs w:val="28"/>
        </w:rPr>
      </w:pPr>
      <w:r w:rsidRPr="00695E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12" style="position:absolute;margin-left:414pt;margin-top:8.9pt;width:9pt;height:9pt;z-index:251661312;mso-position-horizontal-relative:text;mso-position-vertical-relative:text" fillcolor="#9cf" strokecolor="#c9f"/>
        </w:pict>
      </w:r>
      <w:r w:rsidRPr="00695EF8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306pt;margin-top:8.9pt;width:18pt;height:18pt;z-index:251660288;mso-position-horizontal-relative:text;mso-position-vertical-relative:text" fillcolor="#36f" strokecolor="#9cf"/>
        </w:pict>
      </w:r>
      <w:r w:rsidR="009236E4">
        <w:rPr>
          <w:rFonts w:ascii="Times New Roman" w:hAnsi="Times New Roman"/>
          <w:b/>
          <w:sz w:val="24"/>
          <w:szCs w:val="24"/>
        </w:rPr>
        <w:t xml:space="preserve">                </w:t>
      </w:r>
    </w:p>
    <w:sectPr w:rsidR="00385F2B" w:rsidSect="004E3722">
      <w:pgSz w:w="11906" w:h="16838"/>
      <w:pgMar w:top="1134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25" w:rsidRDefault="009A4025" w:rsidP="00CB3C5D">
      <w:pPr>
        <w:spacing w:after="0" w:line="240" w:lineRule="auto"/>
      </w:pPr>
      <w:r>
        <w:separator/>
      </w:r>
    </w:p>
  </w:endnote>
  <w:endnote w:type="continuationSeparator" w:id="0">
    <w:p w:rsidR="009A4025" w:rsidRDefault="009A4025" w:rsidP="00C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25" w:rsidRDefault="009A4025" w:rsidP="00CB3C5D">
      <w:pPr>
        <w:spacing w:after="0" w:line="240" w:lineRule="auto"/>
      </w:pPr>
      <w:r>
        <w:separator/>
      </w:r>
    </w:p>
  </w:footnote>
  <w:footnote w:type="continuationSeparator" w:id="0">
    <w:p w:rsidR="009A4025" w:rsidRDefault="009A4025" w:rsidP="00CB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26"/>
    <w:multiLevelType w:val="hybridMultilevel"/>
    <w:tmpl w:val="A154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5B8"/>
    <w:multiLevelType w:val="hybridMultilevel"/>
    <w:tmpl w:val="FFD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71DB"/>
    <w:multiLevelType w:val="hybridMultilevel"/>
    <w:tmpl w:val="392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4AC"/>
    <w:multiLevelType w:val="multilevel"/>
    <w:tmpl w:val="F65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C4849"/>
    <w:multiLevelType w:val="hybridMultilevel"/>
    <w:tmpl w:val="A7BC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C9F"/>
    <w:multiLevelType w:val="hybridMultilevel"/>
    <w:tmpl w:val="CEBA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606B1"/>
    <w:multiLevelType w:val="hybridMultilevel"/>
    <w:tmpl w:val="EAE6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5BAD"/>
    <w:multiLevelType w:val="multilevel"/>
    <w:tmpl w:val="851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61"/>
    <w:rsid w:val="00052966"/>
    <w:rsid w:val="000D60AE"/>
    <w:rsid w:val="000D62A6"/>
    <w:rsid w:val="000F29A2"/>
    <w:rsid w:val="00156435"/>
    <w:rsid w:val="00171847"/>
    <w:rsid w:val="001D35E6"/>
    <w:rsid w:val="001F52BC"/>
    <w:rsid w:val="002403DF"/>
    <w:rsid w:val="0026696A"/>
    <w:rsid w:val="002F5746"/>
    <w:rsid w:val="00310540"/>
    <w:rsid w:val="00330B65"/>
    <w:rsid w:val="0036485E"/>
    <w:rsid w:val="00376529"/>
    <w:rsid w:val="00385F2B"/>
    <w:rsid w:val="003936E4"/>
    <w:rsid w:val="003960D7"/>
    <w:rsid w:val="003B61DE"/>
    <w:rsid w:val="003D4E2F"/>
    <w:rsid w:val="004058A2"/>
    <w:rsid w:val="004105E4"/>
    <w:rsid w:val="004136B1"/>
    <w:rsid w:val="00445074"/>
    <w:rsid w:val="00466F21"/>
    <w:rsid w:val="004A23B4"/>
    <w:rsid w:val="004A32AA"/>
    <w:rsid w:val="004C165B"/>
    <w:rsid w:val="004E3722"/>
    <w:rsid w:val="004F0F3F"/>
    <w:rsid w:val="00512148"/>
    <w:rsid w:val="00545330"/>
    <w:rsid w:val="00551C47"/>
    <w:rsid w:val="00575D92"/>
    <w:rsid w:val="005947E5"/>
    <w:rsid w:val="005D1E95"/>
    <w:rsid w:val="006227D0"/>
    <w:rsid w:val="00642090"/>
    <w:rsid w:val="00644066"/>
    <w:rsid w:val="00695EF8"/>
    <w:rsid w:val="006B12CE"/>
    <w:rsid w:val="006B14C1"/>
    <w:rsid w:val="006C7A8C"/>
    <w:rsid w:val="006E7A4A"/>
    <w:rsid w:val="00701768"/>
    <w:rsid w:val="00711C5C"/>
    <w:rsid w:val="00753771"/>
    <w:rsid w:val="0077219A"/>
    <w:rsid w:val="00781A8A"/>
    <w:rsid w:val="007D48A3"/>
    <w:rsid w:val="007E039C"/>
    <w:rsid w:val="00813DCF"/>
    <w:rsid w:val="00840FD4"/>
    <w:rsid w:val="00863609"/>
    <w:rsid w:val="00874350"/>
    <w:rsid w:val="00884661"/>
    <w:rsid w:val="008C46ED"/>
    <w:rsid w:val="008D6372"/>
    <w:rsid w:val="008D6EAB"/>
    <w:rsid w:val="008E153D"/>
    <w:rsid w:val="009236E4"/>
    <w:rsid w:val="009567B0"/>
    <w:rsid w:val="00962975"/>
    <w:rsid w:val="00973C1F"/>
    <w:rsid w:val="009A26DC"/>
    <w:rsid w:val="009A4025"/>
    <w:rsid w:val="009A7E70"/>
    <w:rsid w:val="009D4336"/>
    <w:rsid w:val="009F04F5"/>
    <w:rsid w:val="00A54782"/>
    <w:rsid w:val="00B075AD"/>
    <w:rsid w:val="00B3657A"/>
    <w:rsid w:val="00B7705C"/>
    <w:rsid w:val="00B90B3B"/>
    <w:rsid w:val="00BC20D3"/>
    <w:rsid w:val="00BF2BCC"/>
    <w:rsid w:val="00BF5CC0"/>
    <w:rsid w:val="00C967AB"/>
    <w:rsid w:val="00CA08C1"/>
    <w:rsid w:val="00CB3C5D"/>
    <w:rsid w:val="00CB4954"/>
    <w:rsid w:val="00CC607E"/>
    <w:rsid w:val="00CE10B5"/>
    <w:rsid w:val="00CE23A8"/>
    <w:rsid w:val="00D040FF"/>
    <w:rsid w:val="00D23DFA"/>
    <w:rsid w:val="00D2586C"/>
    <w:rsid w:val="00D46C29"/>
    <w:rsid w:val="00D84717"/>
    <w:rsid w:val="00D85B57"/>
    <w:rsid w:val="00DC759E"/>
    <w:rsid w:val="00DD0F17"/>
    <w:rsid w:val="00E0503D"/>
    <w:rsid w:val="00E4125A"/>
    <w:rsid w:val="00E82160"/>
    <w:rsid w:val="00ED4BF7"/>
    <w:rsid w:val="00F03C06"/>
    <w:rsid w:val="00F2099A"/>
    <w:rsid w:val="00F25F90"/>
    <w:rsid w:val="00F30226"/>
    <w:rsid w:val="00F55D86"/>
    <w:rsid w:val="00F7763A"/>
    <w:rsid w:val="00F800F7"/>
    <w:rsid w:val="00FA7A42"/>
    <w:rsid w:val="00F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D"/>
  </w:style>
  <w:style w:type="paragraph" w:styleId="1">
    <w:name w:val="heading 1"/>
    <w:basedOn w:val="a"/>
    <w:link w:val="10"/>
    <w:uiPriority w:val="3"/>
    <w:qFormat/>
    <w:rsid w:val="00B7705C"/>
    <w:pPr>
      <w:spacing w:after="0" w:line="240" w:lineRule="auto"/>
      <w:jc w:val="center"/>
      <w:outlineLvl w:val="0"/>
    </w:pPr>
    <w:rPr>
      <w:rFonts w:ascii="Cambria" w:eastAsia="Times New Roman" w:hAnsi="Cambria" w:cs="Times New Roman"/>
      <w:caps/>
      <w:color w:val="244061"/>
      <w:spacing w:val="50"/>
      <w:sz w:val="100"/>
      <w:szCs w:val="1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36B1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D4E2F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"/>
    <w:qFormat/>
    <w:rsid w:val="00310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310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310540"/>
    <w:rPr>
      <w:b/>
      <w:bCs/>
    </w:rPr>
  </w:style>
  <w:style w:type="paragraph" w:styleId="aa">
    <w:name w:val="Normal (Web)"/>
    <w:basedOn w:val="a"/>
    <w:uiPriority w:val="99"/>
    <w:semiHidden/>
    <w:unhideWhenUsed/>
    <w:rsid w:val="0086360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65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12148"/>
    <w:pPr>
      <w:tabs>
        <w:tab w:val="left" w:pos="9498"/>
        <w:tab w:val="left" w:pos="10415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121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5121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2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121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3"/>
    <w:rsid w:val="00B7705C"/>
    <w:rPr>
      <w:rFonts w:ascii="Cambria" w:eastAsia="Times New Roman" w:hAnsi="Cambria" w:cs="Times New Roman"/>
      <w:caps/>
      <w:color w:val="244061"/>
      <w:spacing w:val="50"/>
      <w:sz w:val="100"/>
      <w:szCs w:val="100"/>
      <w:lang w:eastAsia="ja-JP"/>
    </w:rPr>
  </w:style>
  <w:style w:type="paragraph" w:styleId="af0">
    <w:name w:val="header"/>
    <w:basedOn w:val="a"/>
    <w:link w:val="af1"/>
    <w:uiPriority w:val="99"/>
    <w:semiHidden/>
    <w:unhideWhenUsed/>
    <w:rsid w:val="00CB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B3C5D"/>
  </w:style>
  <w:style w:type="paragraph" w:styleId="af2">
    <w:name w:val="footer"/>
    <w:basedOn w:val="a"/>
    <w:link w:val="af3"/>
    <w:uiPriority w:val="99"/>
    <w:semiHidden/>
    <w:unhideWhenUsed/>
    <w:rsid w:val="00CB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B3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36B1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D4E2F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310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0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310540"/>
    <w:rPr>
      <w:b/>
      <w:bCs/>
    </w:rPr>
  </w:style>
  <w:style w:type="paragraph" w:styleId="aa">
    <w:name w:val="Normal (Web)"/>
    <w:basedOn w:val="a"/>
    <w:uiPriority w:val="99"/>
    <w:semiHidden/>
    <w:unhideWhenUsed/>
    <w:rsid w:val="0086360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820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2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42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153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72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43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12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800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23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balt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285-D25F-404B-B3A4-2D8BEA8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2018-10-10T11:08:00Z</cp:lastPrinted>
  <dcterms:created xsi:type="dcterms:W3CDTF">2019-09-03T09:23:00Z</dcterms:created>
  <dcterms:modified xsi:type="dcterms:W3CDTF">2019-11-20T09:57:00Z</dcterms:modified>
</cp:coreProperties>
</file>